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3443" w14:textId="23248DBB" w:rsidR="00787877" w:rsidRPr="00B60897" w:rsidRDefault="00D35DBF" w:rsidP="00D35DBF">
      <w:pPr>
        <w:pStyle w:val="Heading1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B60897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Option 3b </w:t>
      </w:r>
      <w:r w:rsidR="00A55564" w:rsidRPr="00B60897">
        <w:rPr>
          <w:rFonts w:asciiTheme="minorHAnsi" w:hAnsiTheme="minorHAnsi" w:cstheme="minorHAnsi"/>
          <w:b/>
          <w:bCs/>
          <w:color w:val="538135" w:themeColor="accent6" w:themeShade="BF"/>
        </w:rPr>
        <w:t>facilitator prompt sheet</w:t>
      </w:r>
      <w:r w:rsidRPr="00B60897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</w:t>
      </w:r>
      <w:r w:rsidR="00E611DC" w:rsidRPr="00B60897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</w:t>
      </w:r>
    </w:p>
    <w:p w14:paraId="5B4AA4FF" w14:textId="59A8C13F" w:rsidR="00A55564" w:rsidRDefault="00A55564" w:rsidP="002221D0"/>
    <w:p w14:paraId="3A0A7C55" w14:textId="53FB96A2" w:rsidR="00A55564" w:rsidRDefault="00A55564" w:rsidP="002221D0">
      <w:r w:rsidRPr="00B60897">
        <w:rPr>
          <w:b/>
          <w:bCs/>
          <w:color w:val="538135" w:themeColor="accent6" w:themeShade="BF"/>
          <w:sz w:val="24"/>
          <w:szCs w:val="24"/>
        </w:rPr>
        <w:t>Task time:</w:t>
      </w:r>
      <w:r w:rsidRPr="00B60897">
        <w:rPr>
          <w:color w:val="538135" w:themeColor="accent6" w:themeShade="BF"/>
          <w:sz w:val="24"/>
          <w:szCs w:val="24"/>
        </w:rPr>
        <w:t xml:space="preserve"> </w:t>
      </w:r>
      <w:r>
        <w:t xml:space="preserve">20 minutes </w:t>
      </w:r>
    </w:p>
    <w:p w14:paraId="106D47F2" w14:textId="6E480091" w:rsidR="00A55564" w:rsidRPr="00B60897" w:rsidRDefault="00A55564" w:rsidP="002221D0">
      <w:pPr>
        <w:rPr>
          <w:b/>
          <w:bCs/>
          <w:color w:val="538135" w:themeColor="accent6" w:themeShade="BF"/>
          <w:sz w:val="24"/>
          <w:szCs w:val="24"/>
        </w:rPr>
      </w:pPr>
      <w:r w:rsidRPr="00B60897">
        <w:rPr>
          <w:b/>
          <w:bCs/>
          <w:color w:val="538135" w:themeColor="accent6" w:themeShade="BF"/>
          <w:sz w:val="24"/>
          <w:szCs w:val="24"/>
        </w:rPr>
        <w:t>Set up:</w:t>
      </w:r>
    </w:p>
    <w:p w14:paraId="06614A9B" w14:textId="5B24D8D8" w:rsidR="00A55564" w:rsidRDefault="00A55564" w:rsidP="00A55564">
      <w:pPr>
        <w:pStyle w:val="ListParagraph"/>
        <w:numPr>
          <w:ilvl w:val="0"/>
          <w:numId w:val="2"/>
        </w:numPr>
      </w:pPr>
      <w:r>
        <w:t xml:space="preserve">Participants should be in small groups (3-4) </w:t>
      </w:r>
    </w:p>
    <w:p w14:paraId="027376FB" w14:textId="77777777" w:rsidR="00A55564" w:rsidRDefault="00A55564" w:rsidP="00A55564">
      <w:pPr>
        <w:pStyle w:val="ListParagraph"/>
        <w:numPr>
          <w:ilvl w:val="0"/>
          <w:numId w:val="2"/>
        </w:numPr>
      </w:pPr>
      <w:r>
        <w:t xml:space="preserve">Each group needs </w:t>
      </w:r>
    </w:p>
    <w:p w14:paraId="2F9FC789" w14:textId="14024642" w:rsidR="00A55564" w:rsidRDefault="00A55564" w:rsidP="00A55564">
      <w:pPr>
        <w:pStyle w:val="ListParagraph"/>
        <w:numPr>
          <w:ilvl w:val="1"/>
          <w:numId w:val="2"/>
        </w:numPr>
      </w:pPr>
      <w:r>
        <w:t xml:space="preserve">1 copy of </w:t>
      </w:r>
      <w:r w:rsidR="00B60897">
        <w:t>whichever</w:t>
      </w:r>
      <w:r>
        <w:t xml:space="preserve"> case study </w:t>
      </w:r>
      <w:r w:rsidR="00B60897">
        <w:t xml:space="preserve">you are using </w:t>
      </w:r>
    </w:p>
    <w:p w14:paraId="54BB1651" w14:textId="10F6240C" w:rsidR="00A55564" w:rsidRDefault="00A55564" w:rsidP="00A55564">
      <w:pPr>
        <w:pStyle w:val="ListParagraph"/>
        <w:numPr>
          <w:ilvl w:val="1"/>
          <w:numId w:val="2"/>
        </w:numPr>
      </w:pPr>
      <w:r>
        <w:t xml:space="preserve">1 copy of the </w:t>
      </w:r>
      <w:r w:rsidR="00B60897">
        <w:t>handout with the commercial practices &amp; public health actions</w:t>
      </w:r>
      <w:r>
        <w:t xml:space="preserve"> framework</w:t>
      </w:r>
      <w:r w:rsidR="00B60897">
        <w:t>s</w:t>
      </w:r>
      <w:r>
        <w:t xml:space="preserve"> </w:t>
      </w:r>
      <w:r w:rsidR="00B60897">
        <w:t xml:space="preserve">(the document for printing these is named: </w:t>
      </w:r>
      <w:r w:rsidR="00B60897" w:rsidRPr="00D65505">
        <w:rPr>
          <w:color w:val="70AD47" w:themeColor="accent6"/>
        </w:rPr>
        <w:t>CDoH Essentials Section All commercial practices and public health actions handout</w:t>
      </w:r>
      <w:r w:rsidR="00B60897">
        <w:t>)</w:t>
      </w:r>
    </w:p>
    <w:p w14:paraId="2A9D6E48" w14:textId="4084238C" w:rsidR="00A55564" w:rsidRDefault="00A55564" w:rsidP="00A55564">
      <w:pPr>
        <w:pStyle w:val="ListParagraph"/>
        <w:numPr>
          <w:ilvl w:val="1"/>
          <w:numId w:val="2"/>
        </w:numPr>
      </w:pPr>
      <w:r>
        <w:t xml:space="preserve">Paper, pens (and possibly post-its) </w:t>
      </w:r>
    </w:p>
    <w:p w14:paraId="6C03BBF8" w14:textId="0B9A76AB" w:rsidR="00A55564" w:rsidRPr="00B60897" w:rsidRDefault="00A55564" w:rsidP="00A55564">
      <w:pPr>
        <w:rPr>
          <w:b/>
          <w:bCs/>
          <w:color w:val="538135" w:themeColor="accent6" w:themeShade="BF"/>
          <w:sz w:val="24"/>
          <w:szCs w:val="24"/>
        </w:rPr>
      </w:pPr>
      <w:r w:rsidRPr="00B60897">
        <w:rPr>
          <w:b/>
          <w:bCs/>
          <w:color w:val="538135" w:themeColor="accent6" w:themeShade="BF"/>
          <w:sz w:val="24"/>
          <w:szCs w:val="24"/>
        </w:rPr>
        <w:t>Check understanding:</w:t>
      </w:r>
    </w:p>
    <w:p w14:paraId="3FC73EEF" w14:textId="529FE1C8" w:rsidR="00A55564" w:rsidRDefault="00A55564" w:rsidP="00A55564">
      <w:pPr>
        <w:pStyle w:val="ListParagraph"/>
        <w:numPr>
          <w:ilvl w:val="0"/>
          <w:numId w:val="2"/>
        </w:numPr>
      </w:pPr>
      <w:r>
        <w:t>The task is to review the case study</w:t>
      </w:r>
    </w:p>
    <w:p w14:paraId="002FA2B2" w14:textId="77777777" w:rsidR="00A55564" w:rsidRPr="00A55564" w:rsidRDefault="00A55564" w:rsidP="00A55564">
      <w:pPr>
        <w:pStyle w:val="ListParagraph"/>
        <w:numPr>
          <w:ilvl w:val="0"/>
          <w:numId w:val="2"/>
        </w:numPr>
      </w:pPr>
      <w:r w:rsidRPr="00A55564">
        <w:rPr>
          <w:b/>
          <w:bCs/>
        </w:rPr>
        <w:t>Pick out the mechanisms</w:t>
      </w:r>
      <w:r w:rsidRPr="00A55564">
        <w:t xml:space="preserve"> through which the Commercial Determinants of Health are affecting health and health inequalities</w:t>
      </w:r>
    </w:p>
    <w:p w14:paraId="0B443C79" w14:textId="77777777" w:rsidR="00656A0C" w:rsidRDefault="00A55564" w:rsidP="00656A0C">
      <w:pPr>
        <w:pStyle w:val="ListParagraph"/>
        <w:numPr>
          <w:ilvl w:val="0"/>
          <w:numId w:val="2"/>
        </w:numPr>
      </w:pPr>
      <w:r w:rsidRPr="00A55564">
        <w:t xml:space="preserve">See if you can </w:t>
      </w:r>
      <w:r w:rsidRPr="00A55564">
        <w:rPr>
          <w:b/>
          <w:bCs/>
        </w:rPr>
        <w:t>identify ways these could be addressed</w:t>
      </w:r>
      <w:r w:rsidRPr="00A55564">
        <w:t xml:space="preserve"> to improve health and equality </w:t>
      </w:r>
    </w:p>
    <w:p w14:paraId="07BD97FF" w14:textId="151415CE" w:rsidR="00656A0C" w:rsidRDefault="00B60897" w:rsidP="00656A0C">
      <w:pPr>
        <w:pStyle w:val="ListParagraph"/>
        <w:numPr>
          <w:ilvl w:val="0"/>
          <w:numId w:val="2"/>
        </w:numPr>
      </w:pPr>
      <w:r>
        <w:t>Only i</w:t>
      </w:r>
      <w:r w:rsidR="00656A0C" w:rsidRPr="00656A0C">
        <w:t>f you have time:</w:t>
      </w:r>
    </w:p>
    <w:p w14:paraId="03027F8D" w14:textId="77777777" w:rsidR="00656A0C" w:rsidRDefault="00656A0C" w:rsidP="00656A0C">
      <w:pPr>
        <w:pStyle w:val="ListParagraph"/>
        <w:numPr>
          <w:ilvl w:val="1"/>
          <w:numId w:val="2"/>
        </w:numPr>
      </w:pPr>
      <w:r w:rsidRPr="00656A0C">
        <w:t xml:space="preserve">you could think about </w:t>
      </w:r>
      <w:r w:rsidRPr="00656A0C">
        <w:rPr>
          <w:b/>
          <w:bCs/>
        </w:rPr>
        <w:t xml:space="preserve">whose roles </w:t>
      </w:r>
      <w:r w:rsidRPr="00656A0C">
        <w:t>would be involved in addressing them</w:t>
      </w:r>
    </w:p>
    <w:p w14:paraId="3E6CC5D5" w14:textId="11E3F4DB" w:rsidR="00656A0C" w:rsidRDefault="00656A0C" w:rsidP="00656A0C">
      <w:pPr>
        <w:pStyle w:val="ListParagraph"/>
        <w:numPr>
          <w:ilvl w:val="1"/>
          <w:numId w:val="2"/>
        </w:numPr>
      </w:pPr>
      <w:r w:rsidRPr="00656A0C">
        <w:t xml:space="preserve">please try to think about any </w:t>
      </w:r>
      <w:r w:rsidRPr="00656A0C">
        <w:rPr>
          <w:b/>
          <w:bCs/>
        </w:rPr>
        <w:t xml:space="preserve">structural and preventative options </w:t>
      </w:r>
      <w:r w:rsidRPr="00656A0C">
        <w:t xml:space="preserve">that could help in the case study  </w:t>
      </w:r>
    </w:p>
    <w:p w14:paraId="7135249D" w14:textId="77777777" w:rsidR="00656A0C" w:rsidRPr="00656A0C" w:rsidRDefault="00656A0C" w:rsidP="00656A0C"/>
    <w:p w14:paraId="04C5D48D" w14:textId="18C74C3B" w:rsidR="00A55564" w:rsidRPr="00B60897" w:rsidRDefault="00A55564" w:rsidP="00A55564">
      <w:pPr>
        <w:rPr>
          <w:b/>
          <w:bCs/>
          <w:color w:val="538135" w:themeColor="accent6" w:themeShade="BF"/>
          <w:sz w:val="24"/>
          <w:szCs w:val="24"/>
        </w:rPr>
      </w:pPr>
      <w:r w:rsidRPr="00B60897">
        <w:rPr>
          <w:b/>
          <w:bCs/>
          <w:color w:val="538135" w:themeColor="accent6" w:themeShade="BF"/>
          <w:sz w:val="24"/>
          <w:szCs w:val="24"/>
        </w:rPr>
        <w:t>Prompts that may be helpful:</w:t>
      </w:r>
    </w:p>
    <w:p w14:paraId="30C42C61" w14:textId="6F100869" w:rsidR="00A55564" w:rsidRDefault="00A55564" w:rsidP="00A55564">
      <w:pPr>
        <w:pStyle w:val="ListParagraph"/>
        <w:numPr>
          <w:ilvl w:val="0"/>
          <w:numId w:val="3"/>
        </w:numPr>
      </w:pPr>
      <w:r>
        <w:t>Check if they have considered potential impacts on inequalities as well as health overall</w:t>
      </w:r>
    </w:p>
    <w:p w14:paraId="551F8F11" w14:textId="642F2E25" w:rsidR="00A55564" w:rsidRDefault="00A55564" w:rsidP="00A55564">
      <w:pPr>
        <w:pStyle w:val="ListParagraph"/>
        <w:numPr>
          <w:ilvl w:val="0"/>
          <w:numId w:val="3"/>
        </w:numPr>
      </w:pPr>
      <w:r>
        <w:t xml:space="preserve">If they finish early, prompt them to consider </w:t>
      </w:r>
      <w:r w:rsidR="00656A0C">
        <w:t xml:space="preserve">roles involved as well as </w:t>
      </w:r>
      <w:r>
        <w:t xml:space="preserve">structural and preventative options </w:t>
      </w:r>
    </w:p>
    <w:p w14:paraId="4CBBC884" w14:textId="77777777" w:rsidR="00A55564" w:rsidRDefault="00A55564" w:rsidP="002221D0"/>
    <w:p w14:paraId="16D13BCE" w14:textId="00832E0F" w:rsidR="00D35DBF" w:rsidRPr="00B60897" w:rsidRDefault="000A452A">
      <w:pPr>
        <w:rPr>
          <w:b/>
          <w:bCs/>
          <w:color w:val="538135" w:themeColor="accent6" w:themeShade="BF"/>
          <w:sz w:val="24"/>
          <w:szCs w:val="24"/>
        </w:rPr>
      </w:pPr>
      <w:r w:rsidRPr="00B60897">
        <w:rPr>
          <w:b/>
          <w:bCs/>
          <w:color w:val="538135" w:themeColor="accent6" w:themeShade="BF"/>
          <w:sz w:val="24"/>
          <w:szCs w:val="24"/>
        </w:rPr>
        <w:t>Clear up</w:t>
      </w:r>
    </w:p>
    <w:p w14:paraId="438AAEB2" w14:textId="70CBF90C" w:rsidR="000A452A" w:rsidRDefault="000A452A" w:rsidP="000A452A">
      <w:pPr>
        <w:pStyle w:val="ListParagraph"/>
        <w:numPr>
          <w:ilvl w:val="0"/>
          <w:numId w:val="4"/>
        </w:numPr>
      </w:pPr>
      <w:r>
        <w:t xml:space="preserve">Collect in all the hard copies so </w:t>
      </w:r>
      <w:r w:rsidR="00B60897">
        <w:t>you</w:t>
      </w:r>
      <w:r>
        <w:t xml:space="preserve"> can re-use </w:t>
      </w:r>
    </w:p>
    <w:p w14:paraId="1F930360" w14:textId="2C266FD2" w:rsidR="000A452A" w:rsidRDefault="000A452A" w:rsidP="000A452A">
      <w:pPr>
        <w:pStyle w:val="ListParagraph"/>
        <w:numPr>
          <w:ilvl w:val="0"/>
          <w:numId w:val="4"/>
        </w:numPr>
      </w:pPr>
      <w:r>
        <w:t>Materials and resources can be circulated afterwards</w:t>
      </w:r>
    </w:p>
    <w:p w14:paraId="599C838F" w14:textId="77777777" w:rsidR="000A452A" w:rsidRDefault="000A452A"/>
    <w:sectPr w:rsidR="000A452A" w:rsidSect="002221D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64D4" w14:textId="77777777" w:rsidR="002F26B3" w:rsidRDefault="002F26B3" w:rsidP="00B60897">
      <w:pPr>
        <w:spacing w:after="0" w:line="240" w:lineRule="auto"/>
      </w:pPr>
      <w:r>
        <w:separator/>
      </w:r>
    </w:p>
  </w:endnote>
  <w:endnote w:type="continuationSeparator" w:id="0">
    <w:p w14:paraId="7AE6B594" w14:textId="77777777" w:rsidR="002F26B3" w:rsidRDefault="002F26B3" w:rsidP="00B6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CBBA" w14:textId="7A4EC27F" w:rsidR="00B60897" w:rsidRDefault="00B608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B3FA7" wp14:editId="51D92E5E">
              <wp:simplePos x="0" y="0"/>
              <wp:positionH relativeFrom="column">
                <wp:posOffset>-457200</wp:posOffset>
              </wp:positionH>
              <wp:positionV relativeFrom="paragraph">
                <wp:posOffset>-9525</wp:posOffset>
              </wp:positionV>
              <wp:extent cx="7534275" cy="61912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6191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064605" w14:textId="77777777" w:rsidR="00B60897" w:rsidRPr="008260BB" w:rsidRDefault="00B60897" w:rsidP="00B60897">
                          <w:pPr>
                            <w:jc w:val="right"/>
                            <w:rPr>
                              <w:color w:val="538135" w:themeColor="accent6" w:themeShade="BF"/>
                            </w:rPr>
                          </w:pPr>
                          <w:bookmarkStart w:id="0" w:name="_Hlk161151532"/>
                          <w:bookmarkStart w:id="1" w:name="_Hlk161151533"/>
                          <w:r w:rsidRPr="008260BB">
                            <w:rPr>
                              <w:color w:val="538135" w:themeColor="accent6" w:themeShade="BF"/>
                            </w:rPr>
                            <w:t>This document is part of CDoH Essentials (2024) Brook et al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AB3FA7" id="Rectangle 3" o:spid="_x0000_s1026" style="position:absolute;margin-left:-36pt;margin-top:-.75pt;width:593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" fillcolor="#e2efd9 [665]" stroked="f" strokeweight="1pt">
              <v:textbox>
                <w:txbxContent>
                  <w:p w14:paraId="13064605" w14:textId="77777777" w:rsidR="00B60897" w:rsidRPr="008260BB" w:rsidRDefault="00B60897" w:rsidP="00B60897">
                    <w:pPr>
                      <w:jc w:val="right"/>
                      <w:rPr>
                        <w:color w:val="538135" w:themeColor="accent6" w:themeShade="BF"/>
                      </w:rPr>
                    </w:pPr>
                    <w:bookmarkStart w:id="2" w:name="_Hlk161151532"/>
                    <w:bookmarkStart w:id="3" w:name="_Hlk161151533"/>
                    <w:r w:rsidRPr="008260BB">
                      <w:rPr>
                        <w:color w:val="538135" w:themeColor="accent6" w:themeShade="BF"/>
                      </w:rPr>
                      <w:t>This document is part of CDoH Essentials (2024) Brook et al</w:t>
                    </w:r>
                    <w:bookmarkEnd w:id="2"/>
                    <w:bookmarkEnd w:id="3"/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4DD18BA" wp14:editId="2104D7D8">
          <wp:simplePos x="0" y="0"/>
          <wp:positionH relativeFrom="margin">
            <wp:posOffset>-332740</wp:posOffset>
          </wp:positionH>
          <wp:positionV relativeFrom="paragraph">
            <wp:posOffset>9525</wp:posOffset>
          </wp:positionV>
          <wp:extent cx="457200" cy="457200"/>
          <wp:effectExtent l="0" t="0" r="0" b="0"/>
          <wp:wrapNone/>
          <wp:docPr id="5" name="Graphic 5" descr="Single gea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Single gear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50764DA" wp14:editId="1F948D7E">
          <wp:simplePos x="0" y="0"/>
          <wp:positionH relativeFrom="margin">
            <wp:posOffset>-142875</wp:posOffset>
          </wp:positionH>
          <wp:positionV relativeFrom="paragraph">
            <wp:posOffset>151765</wp:posOffset>
          </wp:positionV>
          <wp:extent cx="466725" cy="466725"/>
          <wp:effectExtent l="0" t="0" r="0" b="9525"/>
          <wp:wrapNone/>
          <wp:docPr id="4" name="Graphic 4" descr="Gears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Gears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D904" w14:textId="77777777" w:rsidR="002F26B3" w:rsidRDefault="002F26B3" w:rsidP="00B60897">
      <w:pPr>
        <w:spacing w:after="0" w:line="240" w:lineRule="auto"/>
      </w:pPr>
      <w:r>
        <w:separator/>
      </w:r>
    </w:p>
  </w:footnote>
  <w:footnote w:type="continuationSeparator" w:id="0">
    <w:p w14:paraId="6832B35A" w14:textId="77777777" w:rsidR="002F26B3" w:rsidRDefault="002F26B3" w:rsidP="00B60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6573"/>
    <w:multiLevelType w:val="hybridMultilevel"/>
    <w:tmpl w:val="5F407D38"/>
    <w:lvl w:ilvl="0" w:tplc="47AE52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C4BE1"/>
    <w:multiLevelType w:val="hybridMultilevel"/>
    <w:tmpl w:val="5E4629EE"/>
    <w:lvl w:ilvl="0" w:tplc="47AE52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E71B4"/>
    <w:multiLevelType w:val="hybridMultilevel"/>
    <w:tmpl w:val="A73AC498"/>
    <w:lvl w:ilvl="0" w:tplc="A7D66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A99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E8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C5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CB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8E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E9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86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C5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82695E"/>
    <w:multiLevelType w:val="hybridMultilevel"/>
    <w:tmpl w:val="17C89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7648"/>
    <w:multiLevelType w:val="hybridMultilevel"/>
    <w:tmpl w:val="BC0CC85C"/>
    <w:lvl w:ilvl="0" w:tplc="47AE52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6822">
    <w:abstractNumId w:val="3"/>
  </w:num>
  <w:num w:numId="2" w16cid:durableId="12805374">
    <w:abstractNumId w:val="4"/>
  </w:num>
  <w:num w:numId="3" w16cid:durableId="748502897">
    <w:abstractNumId w:val="0"/>
  </w:num>
  <w:num w:numId="4" w16cid:durableId="147864891">
    <w:abstractNumId w:val="1"/>
  </w:num>
  <w:num w:numId="5" w16cid:durableId="1078357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77"/>
    <w:rsid w:val="0001721D"/>
    <w:rsid w:val="000A452A"/>
    <w:rsid w:val="000B390F"/>
    <w:rsid w:val="002221D0"/>
    <w:rsid w:val="002F26B3"/>
    <w:rsid w:val="00656A0C"/>
    <w:rsid w:val="00787877"/>
    <w:rsid w:val="0096384A"/>
    <w:rsid w:val="00A55564"/>
    <w:rsid w:val="00B60897"/>
    <w:rsid w:val="00D35DBF"/>
    <w:rsid w:val="00E611DC"/>
    <w:rsid w:val="00F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AD12"/>
  <w15:chartTrackingRefBased/>
  <w15:docId w15:val="{9AC27EDA-8CCC-4AA5-890F-2A6E8429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2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897"/>
  </w:style>
  <w:style w:type="paragraph" w:styleId="Footer">
    <w:name w:val="footer"/>
    <w:basedOn w:val="Normal"/>
    <w:link w:val="FooterChar"/>
    <w:uiPriority w:val="99"/>
    <w:unhideWhenUsed/>
    <w:rsid w:val="00B60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3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Brook</dc:creator>
  <cp:keywords/>
  <dc:description/>
  <cp:lastModifiedBy>Anna Brook</cp:lastModifiedBy>
  <cp:revision>4</cp:revision>
  <dcterms:created xsi:type="dcterms:W3CDTF">2024-02-01T15:39:00Z</dcterms:created>
  <dcterms:modified xsi:type="dcterms:W3CDTF">2024-03-17T12:21:00Z</dcterms:modified>
</cp:coreProperties>
</file>